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64" w:rsidRPr="008901B8" w:rsidRDefault="00617CE0" w:rsidP="007950AD">
      <w:pPr>
        <w:jc w:val="center"/>
        <w:rPr>
          <w:sz w:val="24"/>
          <w:szCs w:val="24"/>
        </w:rPr>
      </w:pPr>
      <w:r w:rsidRPr="008901B8">
        <w:rPr>
          <w:sz w:val="24"/>
          <w:szCs w:val="24"/>
        </w:rPr>
        <w:t>新潟県バスケットボールリーグに関する運営規定（内規）</w:t>
      </w:r>
    </w:p>
    <w:p w:rsidR="00617CE0" w:rsidRPr="008901B8" w:rsidRDefault="00617CE0" w:rsidP="007950AD"/>
    <w:p w:rsidR="00617CE0" w:rsidRPr="008901B8" w:rsidRDefault="00617CE0" w:rsidP="007950AD">
      <w:r w:rsidRPr="008901B8">
        <w:t>【目的について】</w:t>
      </w:r>
    </w:p>
    <w:p w:rsidR="00617CE0" w:rsidRPr="008901B8" w:rsidRDefault="00617CE0" w:rsidP="007950AD">
      <w:pPr>
        <w:ind w:leftChars="100" w:left="210"/>
      </w:pPr>
      <w:r w:rsidRPr="008901B8">
        <w:t>本大会は、県内のバスケットボールの普及と技術向上を目的として新潟県社会人バスケットボール連盟が主催し、リーグ運営委員会が主管し運営する</w:t>
      </w:r>
    </w:p>
    <w:p w:rsidR="00742D6C" w:rsidRPr="008901B8" w:rsidRDefault="00742D6C" w:rsidP="007950AD"/>
    <w:p w:rsidR="00617CE0" w:rsidRPr="008901B8" w:rsidRDefault="00617CE0" w:rsidP="007950AD">
      <w:r w:rsidRPr="008901B8">
        <w:t>【加盟について】</w:t>
      </w:r>
    </w:p>
    <w:p w:rsidR="00742D6C" w:rsidRPr="008901B8" w:rsidRDefault="00617CE0" w:rsidP="007950AD">
      <w:pPr>
        <w:pStyle w:val="a3"/>
        <w:numPr>
          <w:ilvl w:val="0"/>
          <w:numId w:val="10"/>
        </w:numPr>
        <w:ind w:leftChars="0"/>
      </w:pPr>
      <w:r w:rsidRPr="008901B8">
        <w:t>（一財）新潟県バスケットボール協会登録チームである（新潟県社会人バスケットボール連盟に登録）　未登録チームの本リーグのみの加盟は認めない</w:t>
      </w:r>
    </w:p>
    <w:p w:rsidR="00617CE0" w:rsidRPr="008901B8" w:rsidRDefault="00617CE0" w:rsidP="007950AD">
      <w:pPr>
        <w:pStyle w:val="a3"/>
        <w:numPr>
          <w:ilvl w:val="0"/>
          <w:numId w:val="10"/>
        </w:numPr>
        <w:ind w:leftChars="0"/>
      </w:pPr>
      <w:r w:rsidRPr="008901B8">
        <w:t>選手の登録期間は</w:t>
      </w:r>
      <w:r w:rsidRPr="008901B8">
        <w:t>1</w:t>
      </w:r>
      <w:r w:rsidRPr="008901B8">
        <w:t>年間とし、年度途中における移籍は原則として認めない</w:t>
      </w:r>
    </w:p>
    <w:p w:rsidR="00617CE0" w:rsidRPr="008901B8" w:rsidRDefault="00617CE0" w:rsidP="007950AD">
      <w:pPr>
        <w:ind w:firstLineChars="150" w:firstLine="315"/>
      </w:pPr>
      <w:r w:rsidRPr="008901B8">
        <w:t>但し、年度途中における追加登録は認める</w:t>
      </w:r>
    </w:p>
    <w:p w:rsidR="00742D6C" w:rsidRPr="008901B8" w:rsidRDefault="00742D6C" w:rsidP="007950AD"/>
    <w:p w:rsidR="00617CE0" w:rsidRPr="008901B8" w:rsidRDefault="00617CE0" w:rsidP="007950AD">
      <w:r w:rsidRPr="008901B8">
        <w:t>【競技について】</w:t>
      </w:r>
    </w:p>
    <w:p w:rsidR="00617CE0" w:rsidRPr="008901B8" w:rsidRDefault="00617CE0" w:rsidP="007950AD">
      <w:pPr>
        <w:pStyle w:val="a3"/>
        <w:numPr>
          <w:ilvl w:val="0"/>
          <w:numId w:val="11"/>
        </w:numPr>
        <w:ind w:leftChars="0"/>
      </w:pPr>
      <w:r w:rsidRPr="008901B8">
        <w:t>（公財）日本バスケットボール協会『バスケットボール競技規則』により行う</w:t>
      </w:r>
    </w:p>
    <w:p w:rsidR="00617CE0" w:rsidRPr="008901B8" w:rsidRDefault="00617CE0" w:rsidP="007950AD">
      <w:pPr>
        <w:pStyle w:val="a3"/>
        <w:numPr>
          <w:ilvl w:val="0"/>
          <w:numId w:val="11"/>
        </w:numPr>
        <w:ind w:leftChars="0"/>
      </w:pPr>
      <w:r w:rsidRPr="008901B8">
        <w:t>リーグ戦のスケジュール（日程・</w:t>
      </w:r>
      <w:r w:rsidR="004015E7">
        <w:t>会場・対戦チームの編成は、主催者理事会で協議して決定する）</w:t>
      </w:r>
    </w:p>
    <w:p w:rsidR="00090657" w:rsidRPr="008901B8" w:rsidRDefault="00090657" w:rsidP="007950AD">
      <w:pPr>
        <w:pStyle w:val="a3"/>
        <w:numPr>
          <w:ilvl w:val="0"/>
          <w:numId w:val="11"/>
        </w:numPr>
        <w:ind w:leftChars="0"/>
      </w:pPr>
      <w:r w:rsidRPr="008901B8">
        <w:t>試合は基本的に２試合</w:t>
      </w:r>
      <w:r w:rsidRPr="008901B8">
        <w:t>/</w:t>
      </w:r>
      <w:r w:rsidRPr="008901B8">
        <w:t>チーム・日とする</w:t>
      </w:r>
    </w:p>
    <w:p w:rsidR="00090657" w:rsidRPr="008901B8" w:rsidRDefault="00090657" w:rsidP="007950AD">
      <w:r w:rsidRPr="008901B8">
        <w:t xml:space="preserve">4. </w:t>
      </w:r>
      <w:r w:rsidR="004015E7">
        <w:t>リーグ戦</w:t>
      </w:r>
      <w:bookmarkStart w:id="0" w:name="_GoBack"/>
      <w:bookmarkEnd w:id="0"/>
      <w:r w:rsidR="004015E7">
        <w:t>申込みを</w:t>
      </w:r>
      <w:r w:rsidRPr="008901B8">
        <w:t>して、試合日程の決定後のキャンセルは受け付けない事とする</w:t>
      </w:r>
    </w:p>
    <w:p w:rsidR="00090657" w:rsidRPr="008901B8" w:rsidRDefault="00742D6C" w:rsidP="007950AD">
      <w:r w:rsidRPr="008901B8">
        <w:t xml:space="preserve">5.  </w:t>
      </w:r>
      <w:r w:rsidR="00090657" w:rsidRPr="008901B8">
        <w:t>試合の棄権については、基本は認めない</w:t>
      </w:r>
    </w:p>
    <w:p w:rsidR="00090657" w:rsidRPr="008901B8" w:rsidRDefault="00090657" w:rsidP="007950AD">
      <w:pPr>
        <w:ind w:left="315" w:hangingChars="150" w:hanging="315"/>
      </w:pPr>
      <w:r w:rsidRPr="008901B8">
        <w:t>6.</w:t>
      </w:r>
      <w:r w:rsidR="00742D6C" w:rsidRPr="008901B8">
        <w:t xml:space="preserve">  </w:t>
      </w:r>
      <w:r w:rsidRPr="008901B8">
        <w:t>どうしても都合がつかず棄権する時はなるべく早めにリーグ運営委員会担当者に連絡する</w:t>
      </w:r>
    </w:p>
    <w:p w:rsidR="00090657" w:rsidRPr="008901B8" w:rsidRDefault="00090657" w:rsidP="007950AD">
      <w:pPr>
        <w:ind w:left="315" w:hangingChars="150" w:hanging="315"/>
      </w:pPr>
      <w:r w:rsidRPr="008901B8">
        <w:t xml:space="preserve">7. </w:t>
      </w:r>
      <w:r w:rsidR="00742D6C" w:rsidRPr="008901B8">
        <w:t xml:space="preserve"> </w:t>
      </w:r>
      <w:r w:rsidRPr="008901B8">
        <w:t>棄権した時も、</w:t>
      </w:r>
      <w:r w:rsidRPr="008901B8">
        <w:t>TO</w:t>
      </w:r>
      <w:r w:rsidRPr="008901B8">
        <w:t>と帯同審判は割り当て通りに行う（どうしても無理な時は運営委員会担当者に連絡して対応してもらう）</w:t>
      </w:r>
    </w:p>
    <w:p w:rsidR="00742D6C" w:rsidRPr="008901B8" w:rsidRDefault="00742D6C" w:rsidP="007950AD">
      <w:pPr>
        <w:ind w:left="315" w:hangingChars="150" w:hanging="315"/>
      </w:pPr>
    </w:p>
    <w:p w:rsidR="00090657" w:rsidRPr="008901B8" w:rsidRDefault="00090657" w:rsidP="007950AD">
      <w:r w:rsidRPr="008901B8">
        <w:t>【審判について】</w:t>
      </w:r>
    </w:p>
    <w:p w:rsidR="00090657" w:rsidRPr="008901B8" w:rsidRDefault="00090657" w:rsidP="007950AD">
      <w:pPr>
        <w:pStyle w:val="a3"/>
        <w:numPr>
          <w:ilvl w:val="0"/>
          <w:numId w:val="1"/>
        </w:numPr>
        <w:ind w:leftChars="0"/>
      </w:pPr>
      <w:r w:rsidRPr="008901B8">
        <w:t>審判割当は新潟県社会人バスケットボール連盟審判委員会で調整・連絡をする</w:t>
      </w:r>
    </w:p>
    <w:p w:rsidR="00090657" w:rsidRPr="008901B8" w:rsidRDefault="00090657" w:rsidP="007950AD">
      <w:pPr>
        <w:pStyle w:val="a3"/>
        <w:numPr>
          <w:ilvl w:val="0"/>
          <w:numId w:val="1"/>
        </w:numPr>
        <w:ind w:leftChars="0"/>
      </w:pPr>
      <w:r w:rsidRPr="008901B8">
        <w:t>審判は新潟県社会人バスケットボール連盟審判委員会手配の審判員と帯同審判で行う</w:t>
      </w:r>
    </w:p>
    <w:p w:rsidR="00090657" w:rsidRPr="008901B8" w:rsidRDefault="00090657" w:rsidP="007950AD">
      <w:pPr>
        <w:pStyle w:val="a3"/>
        <w:numPr>
          <w:ilvl w:val="0"/>
          <w:numId w:val="1"/>
        </w:numPr>
        <w:ind w:leftChars="0"/>
      </w:pPr>
      <w:r w:rsidRPr="008901B8">
        <w:t>必ず各チーム帯同審判員１名を準備する事（所定の服装、ワッペンを付け審判をする事）</w:t>
      </w:r>
    </w:p>
    <w:p w:rsidR="00090657" w:rsidRPr="008901B8" w:rsidRDefault="00090657" w:rsidP="007950AD">
      <w:pPr>
        <w:pStyle w:val="a3"/>
        <w:numPr>
          <w:ilvl w:val="0"/>
          <w:numId w:val="1"/>
        </w:numPr>
        <w:ind w:leftChars="0"/>
      </w:pPr>
      <w:r w:rsidRPr="008901B8">
        <w:t>第一試合の帯同審判は３０分前には本部にて受付を済ませること</w:t>
      </w:r>
    </w:p>
    <w:p w:rsidR="00090657" w:rsidRPr="008901B8" w:rsidRDefault="00090657" w:rsidP="007950AD">
      <w:pPr>
        <w:pStyle w:val="a3"/>
        <w:numPr>
          <w:ilvl w:val="0"/>
          <w:numId w:val="1"/>
        </w:numPr>
        <w:ind w:leftChars="0"/>
      </w:pPr>
      <w:r w:rsidRPr="008901B8">
        <w:t>帯同審判は割り当て通りに行う（どうしても都合のつかない際は運営委員会担当者に連絡し対応を依頼する）</w:t>
      </w:r>
    </w:p>
    <w:p w:rsidR="00742D6C" w:rsidRPr="008901B8" w:rsidRDefault="00742D6C" w:rsidP="007950AD"/>
    <w:p w:rsidR="00090657" w:rsidRPr="008901B8" w:rsidRDefault="00090657" w:rsidP="007950AD">
      <w:r w:rsidRPr="008901B8">
        <w:t>【テーブルオフィシャルについて】</w:t>
      </w:r>
    </w:p>
    <w:p w:rsidR="00090657" w:rsidRPr="008901B8" w:rsidRDefault="00090657" w:rsidP="007950AD">
      <w:pPr>
        <w:pStyle w:val="a3"/>
        <w:numPr>
          <w:ilvl w:val="0"/>
          <w:numId w:val="2"/>
        </w:numPr>
        <w:ind w:leftChars="0"/>
      </w:pPr>
      <w:r w:rsidRPr="008901B8">
        <w:t>割当表に順じて各チーム責任を持って行うこと</w:t>
      </w:r>
    </w:p>
    <w:p w:rsidR="00090657" w:rsidRPr="008901B8" w:rsidRDefault="00090657" w:rsidP="007950AD">
      <w:pPr>
        <w:pStyle w:val="a3"/>
        <w:numPr>
          <w:ilvl w:val="0"/>
          <w:numId w:val="2"/>
        </w:numPr>
        <w:ind w:leftChars="0"/>
      </w:pPr>
      <w:r w:rsidRPr="008901B8">
        <w:t>ＴＯにあたっている人は、必ず該当試合の２０分前には会場入り、１０分前には着席をしている事</w:t>
      </w:r>
    </w:p>
    <w:p w:rsidR="00090657" w:rsidRPr="008901B8" w:rsidRDefault="00090657" w:rsidP="007950AD">
      <w:pPr>
        <w:pStyle w:val="a3"/>
        <w:numPr>
          <w:ilvl w:val="0"/>
          <w:numId w:val="2"/>
        </w:numPr>
        <w:ind w:leftChars="0"/>
      </w:pPr>
      <w:r w:rsidRPr="008901B8">
        <w:t>第一試合の</w:t>
      </w:r>
      <w:r w:rsidRPr="008901B8">
        <w:t>TO</w:t>
      </w:r>
      <w:r w:rsidRPr="008901B8">
        <w:t>は３０分前には本部にて受付を済ませること</w:t>
      </w:r>
    </w:p>
    <w:p w:rsidR="00090657" w:rsidRPr="008901B8" w:rsidRDefault="00090657" w:rsidP="007950AD">
      <w:pPr>
        <w:pStyle w:val="a3"/>
        <w:numPr>
          <w:ilvl w:val="0"/>
          <w:numId w:val="2"/>
        </w:numPr>
        <w:ind w:leftChars="0"/>
      </w:pPr>
      <w:r w:rsidRPr="008901B8">
        <w:t>ＴＯは割り当て通りに行う（どうしても都合のつかない際は運営委員会担当者に連絡し対応を依頼する）</w:t>
      </w:r>
    </w:p>
    <w:p w:rsidR="00742D6C" w:rsidRPr="008901B8" w:rsidRDefault="00742D6C" w:rsidP="007950AD"/>
    <w:p w:rsidR="00090657" w:rsidRPr="008901B8" w:rsidRDefault="00090657" w:rsidP="007950AD">
      <w:r w:rsidRPr="008901B8">
        <w:t>【リーグ運営委員会について】</w:t>
      </w:r>
    </w:p>
    <w:p w:rsidR="00090657" w:rsidRPr="008901B8" w:rsidRDefault="00090657" w:rsidP="007950AD">
      <w:pPr>
        <w:pStyle w:val="a3"/>
        <w:numPr>
          <w:ilvl w:val="0"/>
          <w:numId w:val="3"/>
        </w:numPr>
        <w:ind w:leftChars="0"/>
      </w:pPr>
      <w:r w:rsidRPr="008901B8">
        <w:t>このリーグはスムーズな運営を行う為にリーグ運営委員会を設ける</w:t>
      </w:r>
    </w:p>
    <w:p w:rsidR="006773CF" w:rsidRPr="008901B8" w:rsidRDefault="006773CF" w:rsidP="007950AD">
      <w:pPr>
        <w:pStyle w:val="a3"/>
        <w:numPr>
          <w:ilvl w:val="0"/>
          <w:numId w:val="3"/>
        </w:numPr>
        <w:ind w:leftChars="0"/>
      </w:pPr>
      <w:r w:rsidRPr="008901B8">
        <w:t>リーグ運営委員会は全参加チームより</w:t>
      </w:r>
      <w:r w:rsidRPr="008901B8">
        <w:t>1</w:t>
      </w:r>
      <w:r w:rsidRPr="008901B8">
        <w:t>名の委員を選出してもらい構成する</w:t>
      </w:r>
    </w:p>
    <w:p w:rsidR="00090657" w:rsidRPr="008901B8" w:rsidRDefault="00090657" w:rsidP="007950AD">
      <w:pPr>
        <w:pStyle w:val="a3"/>
        <w:numPr>
          <w:ilvl w:val="0"/>
          <w:numId w:val="3"/>
        </w:numPr>
        <w:ind w:leftChars="0"/>
      </w:pPr>
      <w:r w:rsidRPr="008901B8">
        <w:t>リーグ運営委員は自チームの試合がある日は担当者として大会運営を行う（都合の悪い時は代理をたてる）</w:t>
      </w:r>
    </w:p>
    <w:p w:rsidR="00090657" w:rsidRPr="008901B8" w:rsidRDefault="00090657" w:rsidP="007950AD">
      <w:pPr>
        <w:pStyle w:val="a3"/>
        <w:numPr>
          <w:ilvl w:val="0"/>
          <w:numId w:val="3"/>
        </w:numPr>
        <w:ind w:leftChars="0"/>
      </w:pPr>
      <w:r w:rsidRPr="008901B8">
        <w:lastRenderedPageBreak/>
        <w:t>リーグ運営委員は急な棄権があった時は、帯同審判・</w:t>
      </w:r>
      <w:r w:rsidRPr="008901B8">
        <w:t>TO</w:t>
      </w:r>
      <w:r w:rsidRPr="008901B8">
        <w:t>の手当をする事</w:t>
      </w:r>
    </w:p>
    <w:p w:rsidR="00090657" w:rsidRPr="008901B8" w:rsidRDefault="00090657" w:rsidP="007950AD">
      <w:pPr>
        <w:pStyle w:val="a3"/>
        <w:numPr>
          <w:ilvl w:val="0"/>
          <w:numId w:val="3"/>
        </w:numPr>
        <w:ind w:leftChars="0"/>
      </w:pPr>
      <w:r w:rsidRPr="008901B8">
        <w:t>リーグ運営委員会はキャンセルになった試合についての対応を協議する</w:t>
      </w:r>
    </w:p>
    <w:p w:rsidR="00742D6C" w:rsidRPr="008901B8" w:rsidRDefault="00742D6C" w:rsidP="007950AD"/>
    <w:p w:rsidR="00090657" w:rsidRPr="008901B8" w:rsidRDefault="006773CF" w:rsidP="007950AD">
      <w:r w:rsidRPr="008901B8">
        <w:t>【体育館使用について】</w:t>
      </w:r>
    </w:p>
    <w:p w:rsidR="006773CF" w:rsidRPr="008901B8" w:rsidRDefault="006773CF" w:rsidP="007950AD">
      <w:pPr>
        <w:pStyle w:val="a3"/>
        <w:numPr>
          <w:ilvl w:val="0"/>
          <w:numId w:val="4"/>
        </w:numPr>
        <w:ind w:leftChars="0"/>
      </w:pPr>
      <w:r w:rsidRPr="008901B8">
        <w:t>各体育館の注意事項を必ず守って使用する・・・添付資料参照</w:t>
      </w:r>
    </w:p>
    <w:p w:rsidR="00742D6C" w:rsidRPr="008901B8" w:rsidRDefault="00742D6C" w:rsidP="007950AD"/>
    <w:p w:rsidR="006773CF" w:rsidRPr="008901B8" w:rsidRDefault="006773CF" w:rsidP="007950AD">
      <w:r w:rsidRPr="008901B8">
        <w:t>【準備・後片付けについて】</w:t>
      </w:r>
    </w:p>
    <w:p w:rsidR="006773CF" w:rsidRPr="008901B8" w:rsidRDefault="006773CF" w:rsidP="007950AD">
      <w:pPr>
        <w:pStyle w:val="a3"/>
        <w:numPr>
          <w:ilvl w:val="0"/>
          <w:numId w:val="5"/>
        </w:numPr>
        <w:ind w:leftChars="0"/>
      </w:pPr>
      <w:r w:rsidRPr="008901B8">
        <w:t>準備は午前８：００よりリーグ運営委員会から指名された４チームで会場設営を行う</w:t>
      </w:r>
    </w:p>
    <w:p w:rsidR="006773CF" w:rsidRPr="008901B8" w:rsidRDefault="006773CF" w:rsidP="007950AD">
      <w:pPr>
        <w:pStyle w:val="a3"/>
        <w:numPr>
          <w:ilvl w:val="0"/>
          <w:numId w:val="5"/>
        </w:numPr>
        <w:ind w:leftChars="0"/>
      </w:pPr>
      <w:r w:rsidRPr="008901B8">
        <w:t>後片付けは最後の試合の</w:t>
      </w:r>
      <w:r w:rsidRPr="008901B8">
        <w:t>TO</w:t>
      </w:r>
      <w:r w:rsidRPr="008901B8">
        <w:t>に入っている４チームで行う</w:t>
      </w:r>
    </w:p>
    <w:p w:rsidR="006773CF" w:rsidRPr="008901B8" w:rsidRDefault="006773CF" w:rsidP="007950AD">
      <w:pPr>
        <w:pStyle w:val="a3"/>
        <w:numPr>
          <w:ilvl w:val="0"/>
          <w:numId w:val="5"/>
        </w:numPr>
        <w:ind w:leftChars="0"/>
      </w:pPr>
      <w:r w:rsidRPr="008901B8">
        <w:t>決められた時間内には体育館を出る（厳守）</w:t>
      </w:r>
    </w:p>
    <w:p w:rsidR="00742D6C" w:rsidRPr="008901B8" w:rsidRDefault="00742D6C" w:rsidP="007950AD"/>
    <w:p w:rsidR="006773CF" w:rsidRPr="008901B8" w:rsidRDefault="006773CF" w:rsidP="007950AD">
      <w:r w:rsidRPr="008901B8">
        <w:t>【罰則について】</w:t>
      </w:r>
    </w:p>
    <w:p w:rsidR="006773CF" w:rsidRPr="008901B8" w:rsidRDefault="006773CF" w:rsidP="007950AD">
      <w:pPr>
        <w:pStyle w:val="a3"/>
        <w:numPr>
          <w:ilvl w:val="0"/>
          <w:numId w:val="6"/>
        </w:numPr>
        <w:ind w:leftChars="0"/>
      </w:pPr>
      <w:r w:rsidRPr="008901B8">
        <w:t>加盟に関する違反が生じた場合</w:t>
      </w:r>
    </w:p>
    <w:p w:rsidR="006773CF" w:rsidRPr="008901B8" w:rsidRDefault="006773CF" w:rsidP="007950AD">
      <w:pPr>
        <w:pStyle w:val="a3"/>
        <w:numPr>
          <w:ilvl w:val="0"/>
          <w:numId w:val="6"/>
        </w:numPr>
        <w:ind w:leftChars="0"/>
      </w:pPr>
      <w:r w:rsidRPr="008901B8">
        <w:t>連絡なしにＴＯ・審判を実施しなかった場合</w:t>
      </w:r>
    </w:p>
    <w:p w:rsidR="006773CF" w:rsidRPr="008901B8" w:rsidRDefault="006773CF" w:rsidP="007950AD">
      <w:pPr>
        <w:pStyle w:val="a3"/>
        <w:numPr>
          <w:ilvl w:val="0"/>
          <w:numId w:val="6"/>
        </w:numPr>
        <w:ind w:leftChars="0"/>
      </w:pPr>
      <w:r w:rsidRPr="008901B8">
        <w:t>連絡なしに棄権した場合</w:t>
      </w:r>
    </w:p>
    <w:p w:rsidR="006773CF" w:rsidRPr="008901B8" w:rsidRDefault="006773CF" w:rsidP="007950AD">
      <w:pPr>
        <w:pStyle w:val="a3"/>
        <w:numPr>
          <w:ilvl w:val="0"/>
          <w:numId w:val="6"/>
        </w:numPr>
        <w:ind w:leftChars="0"/>
      </w:pPr>
      <w:r w:rsidRPr="008901B8">
        <w:t>割当されているチームが当番、準備、後片けを行わなかった場合</w:t>
      </w:r>
    </w:p>
    <w:p w:rsidR="006773CF" w:rsidRPr="008901B8" w:rsidRDefault="006773CF" w:rsidP="007950AD">
      <w:pPr>
        <w:pStyle w:val="a3"/>
        <w:numPr>
          <w:ilvl w:val="0"/>
          <w:numId w:val="6"/>
        </w:numPr>
        <w:ind w:leftChars="0"/>
      </w:pPr>
      <w:r w:rsidRPr="008901B8">
        <w:t>その他、上記を含め運営に支障をきたす問題が生じた場合は理事会で別途協議する</w:t>
      </w:r>
    </w:p>
    <w:p w:rsidR="007950AD" w:rsidRPr="008901B8" w:rsidRDefault="007950AD" w:rsidP="007950AD"/>
    <w:p w:rsidR="006773CF" w:rsidRPr="008901B8" w:rsidRDefault="006773CF" w:rsidP="007950AD">
      <w:r w:rsidRPr="008901B8">
        <w:t>【会計について】</w:t>
      </w:r>
    </w:p>
    <w:p w:rsidR="006773CF" w:rsidRPr="008901B8" w:rsidRDefault="006773CF" w:rsidP="007950AD">
      <w:pPr>
        <w:pStyle w:val="a3"/>
        <w:numPr>
          <w:ilvl w:val="0"/>
          <w:numId w:val="7"/>
        </w:numPr>
        <w:ind w:leftChars="0"/>
      </w:pPr>
      <w:r w:rsidRPr="008901B8">
        <w:t>参加費は男子チーム３０，０００円、女子チーム２０，０００円とする。（参加費は試合数に応じて変更する場合がある。）</w:t>
      </w:r>
    </w:p>
    <w:p w:rsidR="006773CF" w:rsidRPr="008901B8" w:rsidRDefault="006773CF" w:rsidP="007950AD">
      <w:pPr>
        <w:pStyle w:val="a3"/>
        <w:numPr>
          <w:ilvl w:val="0"/>
          <w:numId w:val="7"/>
        </w:numPr>
        <w:ind w:leftChars="0"/>
      </w:pPr>
      <w:r w:rsidRPr="008901B8">
        <w:t>参加費は体育館の使用料、運営費、審判費、事務連絡費（謝礼を含む）等にあてるものとする</w:t>
      </w:r>
    </w:p>
    <w:p w:rsidR="007950AD" w:rsidRPr="008901B8" w:rsidRDefault="007950AD" w:rsidP="007950AD"/>
    <w:p w:rsidR="006773CF" w:rsidRPr="008901B8" w:rsidRDefault="006773CF" w:rsidP="007950AD">
      <w:r w:rsidRPr="008901B8">
        <w:t>【その他】</w:t>
      </w:r>
    </w:p>
    <w:p w:rsidR="006773CF" w:rsidRPr="008901B8" w:rsidRDefault="006773CF" w:rsidP="007950AD">
      <w:pPr>
        <w:pStyle w:val="a3"/>
        <w:numPr>
          <w:ilvl w:val="0"/>
          <w:numId w:val="8"/>
        </w:numPr>
        <w:ind w:leftChars="0"/>
      </w:pPr>
      <w:r w:rsidRPr="008901B8">
        <w:t>この他、この取り決めの記載にないことが発生した場合、大会運営者及び参加チームは誠意をもって対応を協議すること</w:t>
      </w:r>
    </w:p>
    <w:p w:rsidR="006773CF" w:rsidRPr="008901B8" w:rsidRDefault="006773CF" w:rsidP="007950AD"/>
    <w:p w:rsidR="006773CF" w:rsidRPr="008901B8" w:rsidRDefault="006773CF" w:rsidP="007950AD"/>
    <w:p w:rsidR="006773CF" w:rsidRPr="008901B8" w:rsidRDefault="006773CF" w:rsidP="007950AD">
      <w:r w:rsidRPr="008901B8">
        <w:t>附則</w:t>
      </w:r>
    </w:p>
    <w:p w:rsidR="006773CF" w:rsidRPr="008901B8" w:rsidRDefault="006773CF" w:rsidP="007950AD">
      <w:r w:rsidRPr="008901B8">
        <w:t>この内規は</w:t>
      </w:r>
      <w:r w:rsidRPr="008901B8">
        <w:t>2019</w:t>
      </w:r>
      <w:r w:rsidRPr="008901B8">
        <w:t>年</w:t>
      </w:r>
      <w:r w:rsidRPr="008901B8">
        <w:t>6</w:t>
      </w:r>
      <w:r w:rsidRPr="008901B8">
        <w:t>月</w:t>
      </w:r>
      <w:r w:rsidR="00742D6C" w:rsidRPr="008901B8">
        <w:t>8</w:t>
      </w:r>
      <w:r w:rsidRPr="008901B8">
        <w:t>日</w:t>
      </w:r>
      <w:r w:rsidR="00742D6C" w:rsidRPr="008901B8">
        <w:t>より</w:t>
      </w:r>
      <w:r w:rsidR="004015E7">
        <w:t>施行</w:t>
      </w:r>
      <w:r w:rsidR="00742D6C" w:rsidRPr="008901B8">
        <w:t>する</w:t>
      </w:r>
    </w:p>
    <w:sectPr w:rsidR="006773CF" w:rsidRPr="008901B8" w:rsidSect="00DE32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AF" w:rsidRDefault="00DA21AF" w:rsidP="007950AD">
      <w:r>
        <w:separator/>
      </w:r>
    </w:p>
  </w:endnote>
  <w:endnote w:type="continuationSeparator" w:id="0">
    <w:p w:rsidR="00DA21AF" w:rsidRDefault="00DA21AF" w:rsidP="007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AF" w:rsidRDefault="00DA21AF" w:rsidP="007950AD">
      <w:r>
        <w:separator/>
      </w:r>
    </w:p>
  </w:footnote>
  <w:footnote w:type="continuationSeparator" w:id="0">
    <w:p w:rsidR="00DA21AF" w:rsidRDefault="00DA21AF" w:rsidP="0079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rsidP="008901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rsidP="008901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D" w:rsidRDefault="007950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4E"/>
    <w:multiLevelType w:val="hybridMultilevel"/>
    <w:tmpl w:val="39EC5FAE"/>
    <w:lvl w:ilvl="0" w:tplc="2B1C51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817B8"/>
    <w:multiLevelType w:val="hybridMultilevel"/>
    <w:tmpl w:val="0F1E34F6"/>
    <w:lvl w:ilvl="0" w:tplc="BAF4B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C368D8"/>
    <w:multiLevelType w:val="hybridMultilevel"/>
    <w:tmpl w:val="8FE4C80C"/>
    <w:lvl w:ilvl="0" w:tplc="72D25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1E0F7E"/>
    <w:multiLevelType w:val="hybridMultilevel"/>
    <w:tmpl w:val="535C6726"/>
    <w:lvl w:ilvl="0" w:tplc="72D86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AE38FC"/>
    <w:multiLevelType w:val="hybridMultilevel"/>
    <w:tmpl w:val="2BE42DA6"/>
    <w:lvl w:ilvl="0" w:tplc="F852E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CC1C06"/>
    <w:multiLevelType w:val="hybridMultilevel"/>
    <w:tmpl w:val="728845FE"/>
    <w:lvl w:ilvl="0" w:tplc="2682D2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5C0BD0"/>
    <w:multiLevelType w:val="hybridMultilevel"/>
    <w:tmpl w:val="2B84E124"/>
    <w:lvl w:ilvl="0" w:tplc="72D86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C63C98"/>
    <w:multiLevelType w:val="hybridMultilevel"/>
    <w:tmpl w:val="9AA2AC4E"/>
    <w:lvl w:ilvl="0" w:tplc="67B63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4641F5D"/>
    <w:multiLevelType w:val="hybridMultilevel"/>
    <w:tmpl w:val="040A6EA2"/>
    <w:lvl w:ilvl="0" w:tplc="72D86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DA0761"/>
    <w:multiLevelType w:val="hybridMultilevel"/>
    <w:tmpl w:val="7B5C07A0"/>
    <w:lvl w:ilvl="0" w:tplc="72D86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206CA4"/>
    <w:multiLevelType w:val="hybridMultilevel"/>
    <w:tmpl w:val="58702260"/>
    <w:lvl w:ilvl="0" w:tplc="72D86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C5548"/>
    <w:multiLevelType w:val="hybridMultilevel"/>
    <w:tmpl w:val="B51A583A"/>
    <w:lvl w:ilvl="0" w:tplc="BB0EB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B13480"/>
    <w:multiLevelType w:val="hybridMultilevel"/>
    <w:tmpl w:val="A66048FA"/>
    <w:lvl w:ilvl="0" w:tplc="72D869F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E70BE3"/>
    <w:multiLevelType w:val="hybridMultilevel"/>
    <w:tmpl w:val="3DFA1D5A"/>
    <w:lvl w:ilvl="0" w:tplc="2682D2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4"/>
  </w:num>
  <w:num w:numId="4">
    <w:abstractNumId w:val="7"/>
  </w:num>
  <w:num w:numId="5">
    <w:abstractNumId w:val="1"/>
  </w:num>
  <w:num w:numId="6">
    <w:abstractNumId w:val="11"/>
  </w:num>
  <w:num w:numId="7">
    <w:abstractNumId w:val="0"/>
  </w:num>
  <w:num w:numId="8">
    <w:abstractNumId w:val="3"/>
  </w:num>
  <w:num w:numId="9">
    <w:abstractNumId w:val="10"/>
  </w:num>
  <w:num w:numId="10">
    <w:abstractNumId w:val="8"/>
  </w:num>
  <w:num w:numId="11">
    <w:abstractNumId w:val="6"/>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E0"/>
    <w:rsid w:val="00074CE4"/>
    <w:rsid w:val="00090657"/>
    <w:rsid w:val="000C2543"/>
    <w:rsid w:val="004015E7"/>
    <w:rsid w:val="00617CE0"/>
    <w:rsid w:val="006773CF"/>
    <w:rsid w:val="00742D6C"/>
    <w:rsid w:val="007950AD"/>
    <w:rsid w:val="008901B8"/>
    <w:rsid w:val="008B1EFC"/>
    <w:rsid w:val="00B317DC"/>
    <w:rsid w:val="00B33B77"/>
    <w:rsid w:val="00C27E8D"/>
    <w:rsid w:val="00C34FA0"/>
    <w:rsid w:val="00DA21AF"/>
    <w:rsid w:val="00DE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7"/>
    <w:pPr>
      <w:ind w:leftChars="400" w:left="840"/>
    </w:pPr>
  </w:style>
  <w:style w:type="paragraph" w:styleId="a4">
    <w:name w:val="header"/>
    <w:basedOn w:val="a"/>
    <w:link w:val="a5"/>
    <w:uiPriority w:val="99"/>
    <w:unhideWhenUsed/>
    <w:rsid w:val="007950AD"/>
    <w:pPr>
      <w:tabs>
        <w:tab w:val="center" w:pos="4252"/>
        <w:tab w:val="right" w:pos="8504"/>
      </w:tabs>
      <w:snapToGrid w:val="0"/>
    </w:pPr>
  </w:style>
  <w:style w:type="character" w:customStyle="1" w:styleId="a5">
    <w:name w:val="ヘッダー (文字)"/>
    <w:basedOn w:val="a0"/>
    <w:link w:val="a4"/>
    <w:uiPriority w:val="99"/>
    <w:rsid w:val="007950AD"/>
  </w:style>
  <w:style w:type="paragraph" w:styleId="a6">
    <w:name w:val="footer"/>
    <w:basedOn w:val="a"/>
    <w:link w:val="a7"/>
    <w:uiPriority w:val="99"/>
    <w:unhideWhenUsed/>
    <w:rsid w:val="007950AD"/>
    <w:pPr>
      <w:tabs>
        <w:tab w:val="center" w:pos="4252"/>
        <w:tab w:val="right" w:pos="8504"/>
      </w:tabs>
      <w:snapToGrid w:val="0"/>
    </w:pPr>
  </w:style>
  <w:style w:type="character" w:customStyle="1" w:styleId="a7">
    <w:name w:val="フッター (文字)"/>
    <w:basedOn w:val="a0"/>
    <w:link w:val="a6"/>
    <w:uiPriority w:val="99"/>
    <w:rsid w:val="00795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7"/>
    <w:pPr>
      <w:ind w:leftChars="400" w:left="840"/>
    </w:pPr>
  </w:style>
  <w:style w:type="paragraph" w:styleId="a4">
    <w:name w:val="header"/>
    <w:basedOn w:val="a"/>
    <w:link w:val="a5"/>
    <w:uiPriority w:val="99"/>
    <w:unhideWhenUsed/>
    <w:rsid w:val="007950AD"/>
    <w:pPr>
      <w:tabs>
        <w:tab w:val="center" w:pos="4252"/>
        <w:tab w:val="right" w:pos="8504"/>
      </w:tabs>
      <w:snapToGrid w:val="0"/>
    </w:pPr>
  </w:style>
  <w:style w:type="character" w:customStyle="1" w:styleId="a5">
    <w:name w:val="ヘッダー (文字)"/>
    <w:basedOn w:val="a0"/>
    <w:link w:val="a4"/>
    <w:uiPriority w:val="99"/>
    <w:rsid w:val="007950AD"/>
  </w:style>
  <w:style w:type="paragraph" w:styleId="a6">
    <w:name w:val="footer"/>
    <w:basedOn w:val="a"/>
    <w:link w:val="a7"/>
    <w:uiPriority w:val="99"/>
    <w:unhideWhenUsed/>
    <w:rsid w:val="007950AD"/>
    <w:pPr>
      <w:tabs>
        <w:tab w:val="center" w:pos="4252"/>
        <w:tab w:val="right" w:pos="8504"/>
      </w:tabs>
      <w:snapToGrid w:val="0"/>
    </w:pPr>
  </w:style>
  <w:style w:type="character" w:customStyle="1" w:styleId="a7">
    <w:name w:val="フッター (文字)"/>
    <w:basedOn w:val="a0"/>
    <w:link w:val="a6"/>
    <w:uiPriority w:val="99"/>
    <w:rsid w:val="0079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2021-05-04T06:01:00Z</cp:lastPrinted>
  <dcterms:created xsi:type="dcterms:W3CDTF">2019-06-10T04:09:00Z</dcterms:created>
  <dcterms:modified xsi:type="dcterms:W3CDTF">2022-04-10T13:13:00Z</dcterms:modified>
</cp:coreProperties>
</file>